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3D" w:rsidRDefault="00652D3D" w:rsidP="00DB769C">
      <w:pPr>
        <w:pStyle w:val="Cytatintensywny"/>
      </w:pPr>
      <w:r>
        <w:t>Scenariusz zajęć edukacyjnych</w:t>
      </w:r>
      <w:r w:rsidR="00DB769C">
        <w:t xml:space="preserve"> – uczestnicy dorośli</w:t>
      </w:r>
      <w:r>
        <w:t xml:space="preserve"> </w:t>
      </w:r>
    </w:p>
    <w:p w:rsidR="00652D3D" w:rsidRPr="00DD44A4" w:rsidRDefault="00DB769C" w:rsidP="00652D3D">
      <w:pPr>
        <w:rPr>
          <w:b/>
          <w:bCs/>
          <w:smallCaps/>
          <w:color w:val="5B9BD5" w:themeColor="accent1"/>
          <w:spacing w:val="5"/>
        </w:rPr>
      </w:pPr>
      <w:r w:rsidRPr="00DB769C">
        <w:rPr>
          <w:rStyle w:val="Odwoanieintensywne"/>
        </w:rPr>
        <w:t>Tytuł:</w:t>
      </w:r>
      <w:r w:rsidR="00DD44A4">
        <w:rPr>
          <w:rStyle w:val="Odwoanieintensywne"/>
        </w:rPr>
        <w:t xml:space="preserve"> </w:t>
      </w:r>
      <w:r w:rsidR="00652D3D" w:rsidRPr="00F35941">
        <w:rPr>
          <w:b/>
        </w:rPr>
        <w:t>Historie, które nas kształtują</w:t>
      </w:r>
    </w:p>
    <w:p w:rsidR="00652D3D" w:rsidRPr="00DB769C" w:rsidRDefault="00652D3D" w:rsidP="00652D3D">
      <w:pPr>
        <w:rPr>
          <w:b/>
          <w:bCs/>
          <w:smallCaps/>
          <w:color w:val="5B9BD5" w:themeColor="accent1"/>
          <w:spacing w:val="5"/>
        </w:rPr>
      </w:pPr>
      <w:r w:rsidRPr="00DB769C">
        <w:rPr>
          <w:rStyle w:val="Odwoanieintensywne"/>
        </w:rPr>
        <w:t xml:space="preserve">Grupa docelowa: </w:t>
      </w:r>
      <w:r>
        <w:t>osoby dorosłe w kształceniu ustawicznym</w:t>
      </w:r>
      <w:r w:rsidR="00F35941">
        <w:t>.</w:t>
      </w:r>
    </w:p>
    <w:p w:rsidR="00652D3D" w:rsidRDefault="00652D3D" w:rsidP="00652D3D">
      <w:r w:rsidRPr="00DB769C">
        <w:rPr>
          <w:rStyle w:val="Odwoanieintensywne"/>
        </w:rPr>
        <w:t>Pomysł:</w:t>
      </w:r>
      <w:r>
        <w:t xml:space="preserve"> </w:t>
      </w:r>
      <w:r w:rsidR="00514B51">
        <w:t xml:space="preserve">zajęcia dla dorosłych uczestników opierają się wykorzystaniu ich doświadczeń pokoleniowych i wiedzy uprzedniej dla ukazania znaczenia historii Rozszerzonego Więzienia Policyjnego Radogoszcz w kształtowaniu się tożsamości lokalnej mieszkańców Łodzi. </w:t>
      </w:r>
      <w:r w:rsidR="00B04C86">
        <w:t xml:space="preserve">Ważnym aspektem zajęć jest zachęcenie uczestników do dyskusji o sposobie </w:t>
      </w:r>
      <w:r w:rsidR="00F35941">
        <w:t>budowania</w:t>
      </w:r>
      <w:r w:rsidR="00B04C86">
        <w:t xml:space="preserve"> pamięci historycznej w Polsce i wykorzystywania jej dla doraźnych celów. </w:t>
      </w:r>
      <w:r w:rsidR="00514B51">
        <w:t xml:space="preserve">W trakcie zajęć wykorzystywana jest również metoda </w:t>
      </w:r>
      <w:proofErr w:type="spellStart"/>
      <w:r w:rsidR="00514B51">
        <w:t>mikronauczania</w:t>
      </w:r>
      <w:proofErr w:type="spellEnd"/>
      <w:r w:rsidR="00514B51">
        <w:t>, jako wyjątkowo skuteczna formuła uczenia się osób dorosłych, podobnie jak metoda „Historii w 6 słowach”</w:t>
      </w:r>
      <w:r w:rsidR="00F35941">
        <w:t>,</w:t>
      </w:r>
      <w:r w:rsidR="00514B51">
        <w:t xml:space="preserve"> pozwalająca uczestnikom na zreasumowanie i zwerbalizowanie emocji, jakie obudziła w nich wystawa wirtualna pt. „Radogoszcz 1945 – świadectwa zbrodni”. </w:t>
      </w:r>
    </w:p>
    <w:p w:rsidR="00652D3D" w:rsidRDefault="00652D3D" w:rsidP="00652D3D">
      <w:r w:rsidRPr="00DB769C">
        <w:rPr>
          <w:rStyle w:val="Odwoanieintensywne"/>
        </w:rPr>
        <w:t>Czas realizacji:</w:t>
      </w:r>
      <w:r>
        <w:t xml:space="preserve"> 90 min. (plus czas potrzebny na zapoznanie się z wystawą wirtualną)</w:t>
      </w:r>
      <w:r w:rsidR="00F35941">
        <w:t>.</w:t>
      </w:r>
    </w:p>
    <w:p w:rsidR="00652D3D" w:rsidRPr="00DB769C" w:rsidRDefault="00652D3D" w:rsidP="00652D3D">
      <w:pPr>
        <w:rPr>
          <w:rStyle w:val="Odwoanieintensywne"/>
        </w:rPr>
      </w:pPr>
      <w:r w:rsidRPr="00DB769C">
        <w:rPr>
          <w:rStyle w:val="Odwoanieintensywne"/>
        </w:rPr>
        <w:t>Potrzebne:</w:t>
      </w:r>
    </w:p>
    <w:p w:rsidR="00652D3D" w:rsidRDefault="00652D3D" w:rsidP="00652D3D">
      <w:pPr>
        <w:pStyle w:val="Akapitzlist"/>
        <w:numPr>
          <w:ilvl w:val="0"/>
          <w:numId w:val="1"/>
        </w:numPr>
      </w:pPr>
      <w:r>
        <w:t xml:space="preserve">papier, długopis </w:t>
      </w:r>
      <w:r w:rsidR="00F35941">
        <w:t>lub inne narzędzie do notowania;</w:t>
      </w:r>
    </w:p>
    <w:p w:rsidR="00652D3D" w:rsidRDefault="00652D3D" w:rsidP="00652D3D">
      <w:pPr>
        <w:pStyle w:val="Akapitzlist"/>
        <w:numPr>
          <w:ilvl w:val="0"/>
          <w:numId w:val="1"/>
        </w:numPr>
      </w:pPr>
      <w:r>
        <w:t>komputer / tablet z dostępem do Internetu.</w:t>
      </w:r>
    </w:p>
    <w:p w:rsidR="00652D3D" w:rsidRPr="00DB769C" w:rsidRDefault="00652D3D" w:rsidP="00652D3D">
      <w:pPr>
        <w:rPr>
          <w:rStyle w:val="Odwoanieintensywne"/>
        </w:rPr>
      </w:pPr>
      <w:r w:rsidRPr="00DB769C">
        <w:rPr>
          <w:rStyle w:val="Odwoanieintensywne"/>
        </w:rPr>
        <w:t>Przebieg:</w:t>
      </w:r>
    </w:p>
    <w:p w:rsidR="00652D3D" w:rsidRDefault="00652D3D" w:rsidP="00DB769C">
      <w:pPr>
        <w:pStyle w:val="Akapitzlist"/>
        <w:numPr>
          <w:ilvl w:val="0"/>
          <w:numId w:val="4"/>
        </w:numPr>
      </w:pPr>
      <w:r>
        <w:t xml:space="preserve">Osoba prowadząca, chcąc pobudzić wiedzę uprzednią dorosłych uczestników zajęć, może na początek zapytać ich o wydarzenie historyczne, które ich zdaniem ukształtowało tożsamość </w:t>
      </w:r>
      <w:r w:rsidR="00F35941">
        <w:t xml:space="preserve">zbiorową </w:t>
      </w:r>
      <w:r>
        <w:t xml:space="preserve">ich </w:t>
      </w:r>
      <w:r w:rsidR="00F35941">
        <w:t xml:space="preserve">pokolenia / </w:t>
      </w:r>
      <w:r>
        <w:t xml:space="preserve">społeczności </w:t>
      </w:r>
      <w:r w:rsidR="00F35941">
        <w:t xml:space="preserve">/ </w:t>
      </w:r>
      <w:r>
        <w:t>rodziny / kręgu najbliższych osób. Uczestnicy mogą też podawać dowolne przykłady faktów, wydarzeń, które stanowiły dla nich (lub dla ich rodziców czy dziadków) rodzaj doświadczenia pokoleniowego, wpływającego najpóźniejsze postawy i poglądy.</w:t>
      </w:r>
    </w:p>
    <w:p w:rsidR="00FB5CA5" w:rsidRDefault="00652D3D" w:rsidP="00DB769C">
      <w:pPr>
        <w:pStyle w:val="Akapitzlist"/>
        <w:numPr>
          <w:ilvl w:val="0"/>
          <w:numId w:val="4"/>
        </w:numPr>
      </w:pPr>
      <w:r>
        <w:t>Osoba prowadząca przedstawia podstawowe fakty dotyczące funkcjonowania i zagłady Rozszerzonego Więzienia Policyjnego Radogoszcz, jako przykład wydarzenia, które na trwale zapisało</w:t>
      </w:r>
      <w:r w:rsidR="00FB5CA5">
        <w:t xml:space="preserve"> się w historii Ł</w:t>
      </w:r>
      <w:r>
        <w:t>odzi i świadomości lokalnej jej mieszkańców.</w:t>
      </w:r>
    </w:p>
    <w:p w:rsidR="00652D3D" w:rsidRDefault="00FB5CA5" w:rsidP="00DB769C">
      <w:pPr>
        <w:pStyle w:val="Akapitzlist"/>
        <w:numPr>
          <w:ilvl w:val="0"/>
          <w:numId w:val="4"/>
        </w:numPr>
      </w:pPr>
      <w:r>
        <w:t xml:space="preserve">Uczestnicy zajęć dzielą się na cztery grupy o mniej więcej równej liczbie uczestników. Każda grupa ma za zadanie zapoznać się z inną salą wirtualnej wystawy pt. „Radogoszcz 1945 – świadectwa zbrodni”. </w:t>
      </w:r>
      <w:r w:rsidR="002A03BB">
        <w:t>Zwiedzanie indywidualne powinno trwać ok. 15</w:t>
      </w:r>
      <w:r w:rsidR="00F35941">
        <w:t>-20</w:t>
      </w:r>
      <w:r w:rsidR="002A03BB">
        <w:t xml:space="preserve"> min. </w:t>
      </w:r>
    </w:p>
    <w:p w:rsidR="00FB5CA5" w:rsidRDefault="00FB5CA5" w:rsidP="00DB769C">
      <w:pPr>
        <w:pStyle w:val="Akapitzlist"/>
        <w:numPr>
          <w:ilvl w:val="0"/>
          <w:numId w:val="4"/>
        </w:numPr>
      </w:pPr>
      <w:r>
        <w:t xml:space="preserve">Po zwiedzeniu wystawy, uczestnicy ponownie dzielą się na zespoły robocze, ale w taki sposób, aby w każdym zespole znalazły się 4 osoby, które wcześniej zwiedzały różne sale wystawy wirtualnej. W zespołach praca przebiega następnie w formule </w:t>
      </w:r>
      <w:proofErr w:type="spellStart"/>
      <w:r>
        <w:t>mikronauczania</w:t>
      </w:r>
      <w:proofErr w:type="spellEnd"/>
      <w:r>
        <w:t>. Zadaniem uczestników jest opowiedzenie pozostałym członkom zespołu</w:t>
      </w:r>
      <w:r w:rsidR="002A03BB">
        <w:t xml:space="preserve"> o najważniejszych treściach, </w:t>
      </w:r>
      <w:r w:rsidR="002A03BB">
        <w:lastRenderedPageBreak/>
        <w:t>jakie poznali w trakcie zwiedzania, elementach, które poruszyły ich najbardziej, emocjach, które uruchomiły poznane eksponaty. Na pracę w zespołach uczestnicy mają 30 min.</w:t>
      </w:r>
    </w:p>
    <w:p w:rsidR="002A03BB" w:rsidRDefault="002A03BB" w:rsidP="00DB769C">
      <w:pPr>
        <w:pStyle w:val="Akapitzlist"/>
        <w:numPr>
          <w:ilvl w:val="0"/>
          <w:numId w:val="4"/>
        </w:numPr>
      </w:pPr>
      <w:r>
        <w:t>Kiedy wszyscy uczestnicy podzielili się już wiedzą na temat obejrzanej wystawy, osoba prowadząca może zainicjować dyskus</w:t>
      </w:r>
      <w:r w:rsidR="00F35941">
        <w:t>ję na forum grupy, koncentrującą</w:t>
      </w:r>
      <w:r>
        <w:t xml:space="preserve"> się wokół zagadnień:</w:t>
      </w:r>
    </w:p>
    <w:p w:rsidR="002A03BB" w:rsidRDefault="002A03BB" w:rsidP="00DB769C">
      <w:pPr>
        <w:pStyle w:val="Akapitzlist"/>
        <w:numPr>
          <w:ilvl w:val="0"/>
          <w:numId w:val="5"/>
        </w:numPr>
      </w:pPr>
      <w:r>
        <w:t>Dlaczego masakra radogoska stała się wydarzeniem kształtującym tożsamość lokalną Łodzi?</w:t>
      </w:r>
    </w:p>
    <w:p w:rsidR="002A03BB" w:rsidRDefault="002A03BB" w:rsidP="00DB769C">
      <w:pPr>
        <w:pStyle w:val="Akapitzlist"/>
        <w:numPr>
          <w:ilvl w:val="0"/>
          <w:numId w:val="5"/>
        </w:numPr>
      </w:pPr>
      <w:r>
        <w:t>W jakim stopniu, zdaniem uczestników, udało się rozliczyć winnych wydarzeń na Radogoszczu w latach 1939-1945?</w:t>
      </w:r>
    </w:p>
    <w:p w:rsidR="002A03BB" w:rsidRDefault="002A03BB" w:rsidP="00DB769C">
      <w:pPr>
        <w:pStyle w:val="Akapitzlist"/>
        <w:numPr>
          <w:ilvl w:val="0"/>
          <w:numId w:val="5"/>
        </w:numPr>
      </w:pPr>
      <w:r>
        <w:t>Jakie jest znaczenie pamięci o wydarzeniach historycznych dla współczesnych pokoleń?</w:t>
      </w:r>
    </w:p>
    <w:p w:rsidR="002A03BB" w:rsidRDefault="002A03BB" w:rsidP="00DB769C">
      <w:pPr>
        <w:pStyle w:val="Akapitzlist"/>
        <w:numPr>
          <w:ilvl w:val="0"/>
          <w:numId w:val="5"/>
        </w:numPr>
      </w:pPr>
      <w:r>
        <w:t xml:space="preserve">W jaki sposób bieżące uwarunkowania (społeczne, polityczne, związane ze stylem życia) wpływają na kształtowanie się pamięci historycznej społeczeństwa? </w:t>
      </w:r>
    </w:p>
    <w:p w:rsidR="002A03BB" w:rsidRDefault="002A03BB" w:rsidP="00DB769C">
      <w:pPr>
        <w:pStyle w:val="Akapitzlist"/>
        <w:numPr>
          <w:ilvl w:val="0"/>
          <w:numId w:val="5"/>
        </w:numPr>
      </w:pPr>
      <w:r>
        <w:t>Czego uczą historie takie jak opowieść o radogoskim więzieniu współczesnych Polaków?</w:t>
      </w:r>
    </w:p>
    <w:p w:rsidR="002A03BB" w:rsidRDefault="002A03BB" w:rsidP="00DB769C">
      <w:pPr>
        <w:pStyle w:val="Akapitzlist"/>
        <w:numPr>
          <w:ilvl w:val="0"/>
          <w:numId w:val="4"/>
        </w:numPr>
      </w:pPr>
      <w:r>
        <w:t xml:space="preserve">Po zakończeniu dyskusji (lub po zakończeniu zajęć), chętne osoby mogą zapoznać się z pozostałym, niewidzianymi wcześniej salami wirtualnej ekspozycji. Podsumowaniem wizyty na wystawie i udziału w zajęciach może być ćwiczenie „Historia w 6 słowach”. Zadaniem uczestników jest w takim przypadku zapisanie na forum grupy lub liście mailingowej 6 słów, które ich zdaniem najlepiej oddają treści, emocje i doświadczenie związane z wizytą na wirtualnej wystawie pt. „Radogoszcz </w:t>
      </w:r>
      <w:r w:rsidR="00F35941">
        <w:t>1</w:t>
      </w:r>
      <w:r>
        <w:t>945 – świadectwa zbrodni”.</w:t>
      </w:r>
      <w:bookmarkStart w:id="0" w:name="_GoBack"/>
      <w:bookmarkEnd w:id="0"/>
    </w:p>
    <w:p w:rsidR="00BD2D50" w:rsidRDefault="00652D3D">
      <w:r>
        <w:t xml:space="preserve">  </w:t>
      </w:r>
    </w:p>
    <w:sectPr w:rsidR="00BD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1B1C"/>
    <w:multiLevelType w:val="hybridMultilevel"/>
    <w:tmpl w:val="6B40C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563F4"/>
    <w:multiLevelType w:val="hybridMultilevel"/>
    <w:tmpl w:val="B6EC1026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50D82458"/>
    <w:multiLevelType w:val="hybridMultilevel"/>
    <w:tmpl w:val="8A206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B6BC0"/>
    <w:multiLevelType w:val="hybridMultilevel"/>
    <w:tmpl w:val="C87A9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241D4"/>
    <w:multiLevelType w:val="hybridMultilevel"/>
    <w:tmpl w:val="924AA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13587"/>
    <w:multiLevelType w:val="hybridMultilevel"/>
    <w:tmpl w:val="6C242E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16"/>
    <w:rsid w:val="002A03BB"/>
    <w:rsid w:val="002C0316"/>
    <w:rsid w:val="00467B2F"/>
    <w:rsid w:val="00514B51"/>
    <w:rsid w:val="00652D3D"/>
    <w:rsid w:val="009D21AE"/>
    <w:rsid w:val="00B04C86"/>
    <w:rsid w:val="00BD2D50"/>
    <w:rsid w:val="00DB769C"/>
    <w:rsid w:val="00DD44A4"/>
    <w:rsid w:val="00F35941"/>
    <w:rsid w:val="00FB5CA5"/>
    <w:rsid w:val="00F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EB0E"/>
  <w15:chartTrackingRefBased/>
  <w15:docId w15:val="{E690D0BC-0791-46E6-9AE1-0E44A9FB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D3D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769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769C"/>
    <w:rPr>
      <w:i/>
      <w:iCs/>
      <w:color w:val="5B9BD5" w:themeColor="accent1"/>
    </w:rPr>
  </w:style>
  <w:style w:type="character" w:styleId="Wyrnienieintensywne">
    <w:name w:val="Intense Emphasis"/>
    <w:basedOn w:val="Domylnaczcionkaakapitu"/>
    <w:uiPriority w:val="21"/>
    <w:qFormat/>
    <w:rsid w:val="00DB769C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DB769C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2021-10-26T11:39:00Z</dcterms:created>
  <dcterms:modified xsi:type="dcterms:W3CDTF">2021-10-29T07:12:00Z</dcterms:modified>
</cp:coreProperties>
</file>